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47" w:rsidRDefault="00F1115A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1" name="Рисунок 0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15A" w:rsidRDefault="00F1115A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CF0B47" w:rsidRPr="00EC642A" w:rsidRDefault="00F1115A" w:rsidP="007745CE">
      <w:pPr>
        <w:spacing w:after="0" w:line="240" w:lineRule="auto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EC642A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Техническое задание на поставку ДЭС 100 кВт, открытого исполнения, автоматизированной по 2 степени АД 100-Т400-2Р</w:t>
      </w:r>
    </w:p>
    <w:p w:rsidR="00E517CA" w:rsidRPr="008A730C" w:rsidRDefault="00E517CA" w:rsidP="001C2E8E"/>
    <w:p w:rsidR="00D5405C" w:rsidRPr="00761965" w:rsidRDefault="001C2E8E" w:rsidP="001C2E8E">
      <w:pPr>
        <w:spacing w:after="0"/>
        <w:jc w:val="center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761965">
        <w:rPr>
          <w:rFonts w:ascii="Arial" w:hAnsi="Arial" w:cs="Arial"/>
          <w:b/>
          <w:bCs/>
          <w:iCs/>
          <w:color w:val="365F91" w:themeColor="accent1" w:themeShade="BF"/>
          <w:sz w:val="28"/>
          <w:szCs w:val="28"/>
        </w:rPr>
        <w:t>Дизельная электростанция АД</w:t>
      </w:r>
      <w:r w:rsidR="00475FD9">
        <w:rPr>
          <w:rFonts w:ascii="Arial" w:hAnsi="Arial" w:cs="Arial"/>
          <w:b/>
          <w:bCs/>
          <w:iCs/>
          <w:color w:val="365F91" w:themeColor="accent1" w:themeShade="BF"/>
          <w:sz w:val="28"/>
          <w:szCs w:val="28"/>
        </w:rPr>
        <w:t xml:space="preserve"> </w:t>
      </w:r>
      <w:r w:rsidRPr="00761965">
        <w:rPr>
          <w:rFonts w:ascii="Arial" w:hAnsi="Arial" w:cs="Arial"/>
          <w:b/>
          <w:bCs/>
          <w:iCs/>
          <w:color w:val="365F91" w:themeColor="accent1" w:themeShade="BF"/>
          <w:sz w:val="28"/>
          <w:szCs w:val="28"/>
        </w:rPr>
        <w:t>100</w:t>
      </w:r>
      <w:r w:rsidR="00475FD9">
        <w:rPr>
          <w:rFonts w:ascii="Arial" w:hAnsi="Arial" w:cs="Arial"/>
          <w:b/>
          <w:bCs/>
          <w:iCs/>
          <w:color w:val="365F91" w:themeColor="accent1" w:themeShade="BF"/>
          <w:sz w:val="28"/>
          <w:szCs w:val="28"/>
        </w:rPr>
        <w:t>-</w:t>
      </w:r>
      <w:r w:rsidRPr="00761965">
        <w:rPr>
          <w:rFonts w:ascii="Arial" w:hAnsi="Arial" w:cs="Arial"/>
          <w:b/>
          <w:bCs/>
          <w:iCs/>
          <w:color w:val="365F91" w:themeColor="accent1" w:themeShade="BF"/>
          <w:sz w:val="28"/>
          <w:szCs w:val="28"/>
        </w:rPr>
        <w:t>Т400-2Р</w:t>
      </w:r>
      <w:r w:rsidR="00761965" w:rsidRPr="00761965">
        <w:rPr>
          <w:color w:val="365F91" w:themeColor="accent1" w:themeShade="BF"/>
        </w:rPr>
        <w:t xml:space="preserve"> </w:t>
      </w:r>
      <w:r w:rsidR="00761965" w:rsidRPr="00761965">
        <w:rPr>
          <w:rFonts w:ascii="Arial" w:hAnsi="Arial" w:cs="Arial"/>
          <w:b/>
          <w:color w:val="365F91" w:themeColor="accent1" w:themeShade="BF"/>
          <w:sz w:val="28"/>
          <w:szCs w:val="28"/>
        </w:rPr>
        <w:t>открытого исполнения</w:t>
      </w:r>
    </w:p>
    <w:p w:rsidR="001C2E8E" w:rsidRPr="00761965" w:rsidRDefault="001C2E8E" w:rsidP="001C2E8E">
      <w:pPr>
        <w:spacing w:after="0"/>
        <w:jc w:val="center"/>
        <w:rPr>
          <w:rFonts w:ascii="Arial" w:hAnsi="Arial" w:cs="Arial"/>
          <w:b/>
          <w:bCs/>
          <w:iCs/>
          <w:color w:val="365F91" w:themeColor="accent1" w:themeShade="BF"/>
          <w:sz w:val="28"/>
          <w:szCs w:val="28"/>
        </w:rPr>
      </w:pPr>
      <w:r w:rsidRPr="00761965">
        <w:rPr>
          <w:rFonts w:ascii="Arial" w:hAnsi="Arial" w:cs="Arial"/>
          <w:b/>
          <w:bCs/>
          <w:iCs/>
          <w:color w:val="365F91" w:themeColor="accent1" w:themeShade="BF"/>
          <w:sz w:val="28"/>
          <w:szCs w:val="28"/>
        </w:rPr>
        <w:t>(или эквивалент)</w:t>
      </w:r>
    </w:p>
    <w:p w:rsidR="001C2E8E" w:rsidRPr="00D5405C" w:rsidRDefault="001C2E8E" w:rsidP="001C2E8E">
      <w:pPr>
        <w:spacing w:after="0"/>
        <w:jc w:val="both"/>
        <w:rPr>
          <w:rFonts w:ascii="Arial" w:hAnsi="Arial" w:cs="Arial"/>
          <w:b/>
          <w:bCs/>
          <w:i/>
          <w:iCs/>
          <w:color w:val="000000"/>
          <w:u w:val="single"/>
        </w:rPr>
      </w:pPr>
    </w:p>
    <w:p w:rsidR="00E517CA" w:rsidRPr="00D5405C" w:rsidRDefault="00E517CA" w:rsidP="001C2E8E">
      <w:pPr>
        <w:spacing w:after="0"/>
        <w:jc w:val="both"/>
        <w:rPr>
          <w:rFonts w:ascii="Arial" w:hAnsi="Arial" w:cs="Arial"/>
          <w:b/>
          <w:bCs/>
          <w:i/>
          <w:iCs/>
          <w:color w:val="000000"/>
          <w:u w:val="single"/>
        </w:rPr>
      </w:pPr>
    </w:p>
    <w:p w:rsidR="001C2E8E" w:rsidRPr="00761965" w:rsidRDefault="00761965" w:rsidP="008A730C">
      <w:pPr>
        <w:spacing w:after="0"/>
        <w:jc w:val="both"/>
        <w:rPr>
          <w:rFonts w:ascii="Arial" w:hAnsi="Arial" w:cs="Arial"/>
          <w:b/>
          <w:i/>
          <w:color w:val="548DD4" w:themeColor="text2" w:themeTint="99"/>
        </w:rPr>
      </w:pPr>
      <w:r w:rsidRPr="00761965">
        <w:rPr>
          <w:rFonts w:ascii="Arial" w:hAnsi="Arial" w:cs="Arial"/>
          <w:b/>
          <w:i/>
          <w:color w:val="548DD4" w:themeColor="text2" w:themeTint="99"/>
        </w:rPr>
        <w:t xml:space="preserve">  И</w:t>
      </w:r>
      <w:r w:rsidR="001C2E8E" w:rsidRPr="00761965">
        <w:rPr>
          <w:rFonts w:ascii="Arial" w:hAnsi="Arial" w:cs="Arial"/>
          <w:b/>
          <w:i/>
          <w:color w:val="548DD4" w:themeColor="text2" w:themeTint="99"/>
        </w:rPr>
        <w:t>сполнение – открытое на раме</w:t>
      </w:r>
    </w:p>
    <w:p w:rsidR="001C2E8E" w:rsidRPr="00D5405C" w:rsidRDefault="001C2E8E" w:rsidP="008A730C">
      <w:pPr>
        <w:spacing w:after="0"/>
        <w:jc w:val="both"/>
        <w:rPr>
          <w:rFonts w:ascii="Arial" w:hAnsi="Arial" w:cs="Arial"/>
          <w:color w:val="000000"/>
        </w:rPr>
      </w:pPr>
      <w:r w:rsidRPr="00D5405C">
        <w:rPr>
          <w:rFonts w:ascii="Arial" w:hAnsi="Arial" w:cs="Arial"/>
          <w:color w:val="000000"/>
        </w:rPr>
        <w:t xml:space="preserve">- номинальная мощность </w:t>
      </w:r>
      <w:hyperlink r:id="rId9" w:history="1">
        <w:r w:rsidRPr="00761965">
          <w:rPr>
            <w:rStyle w:val="a3"/>
            <w:rFonts w:ascii="Arial" w:hAnsi="Arial" w:cs="Arial"/>
          </w:rPr>
          <w:t>не менее 100 кВт</w:t>
        </w:r>
      </w:hyperlink>
      <w:r w:rsidRPr="00D5405C">
        <w:rPr>
          <w:rFonts w:ascii="Arial" w:hAnsi="Arial" w:cs="Arial"/>
          <w:color w:val="000000"/>
        </w:rPr>
        <w:t xml:space="preserve"> (125 </w:t>
      </w:r>
      <w:proofErr w:type="spellStart"/>
      <w:r w:rsidRPr="00D5405C">
        <w:rPr>
          <w:rFonts w:ascii="Arial" w:hAnsi="Arial" w:cs="Arial"/>
          <w:color w:val="000000"/>
        </w:rPr>
        <w:t>кВа</w:t>
      </w:r>
      <w:proofErr w:type="spellEnd"/>
      <w:r w:rsidRPr="00D5405C">
        <w:rPr>
          <w:rFonts w:ascii="Arial" w:hAnsi="Arial" w:cs="Arial"/>
          <w:color w:val="000000"/>
        </w:rPr>
        <w:t>)</w:t>
      </w:r>
    </w:p>
    <w:p w:rsidR="001C2E8E" w:rsidRPr="00D5405C" w:rsidRDefault="001C2E8E" w:rsidP="008A730C">
      <w:pPr>
        <w:spacing w:after="0"/>
        <w:jc w:val="both"/>
        <w:rPr>
          <w:rFonts w:ascii="Arial" w:hAnsi="Arial" w:cs="Arial"/>
          <w:color w:val="000000"/>
        </w:rPr>
      </w:pPr>
      <w:r w:rsidRPr="00D5405C">
        <w:rPr>
          <w:rFonts w:ascii="Arial" w:hAnsi="Arial" w:cs="Arial"/>
          <w:color w:val="000000"/>
        </w:rPr>
        <w:t>- номинальный ток не менее 180 А</w:t>
      </w:r>
    </w:p>
    <w:p w:rsidR="001C2E8E" w:rsidRPr="00D5405C" w:rsidRDefault="001C2E8E" w:rsidP="008A730C">
      <w:pPr>
        <w:spacing w:after="0"/>
        <w:jc w:val="both"/>
        <w:rPr>
          <w:rFonts w:ascii="Arial" w:hAnsi="Arial" w:cs="Arial"/>
          <w:color w:val="000000"/>
        </w:rPr>
      </w:pPr>
      <w:r w:rsidRPr="00D5405C">
        <w:rPr>
          <w:rFonts w:ascii="Arial" w:hAnsi="Arial" w:cs="Arial"/>
          <w:color w:val="000000"/>
        </w:rPr>
        <w:t xml:space="preserve">- частота вращения  не более 1500 </w:t>
      </w:r>
      <w:proofErr w:type="gramStart"/>
      <w:r w:rsidRPr="00D5405C">
        <w:rPr>
          <w:rFonts w:ascii="Arial" w:hAnsi="Arial" w:cs="Arial"/>
          <w:color w:val="000000"/>
        </w:rPr>
        <w:t>об</w:t>
      </w:r>
      <w:proofErr w:type="gramEnd"/>
      <w:r w:rsidRPr="00D5405C">
        <w:rPr>
          <w:rFonts w:ascii="Arial" w:hAnsi="Arial" w:cs="Arial"/>
          <w:color w:val="000000"/>
        </w:rPr>
        <w:t>/мин</w:t>
      </w:r>
    </w:p>
    <w:p w:rsidR="001C2E8E" w:rsidRPr="00D5405C" w:rsidRDefault="001C2E8E" w:rsidP="008A730C">
      <w:pPr>
        <w:spacing w:after="0"/>
        <w:jc w:val="both"/>
        <w:rPr>
          <w:rFonts w:ascii="Arial" w:hAnsi="Arial" w:cs="Arial"/>
          <w:color w:val="000000"/>
        </w:rPr>
      </w:pPr>
      <w:r w:rsidRPr="00D5405C">
        <w:rPr>
          <w:rFonts w:ascii="Arial" w:hAnsi="Arial" w:cs="Arial"/>
          <w:color w:val="000000"/>
        </w:rPr>
        <w:t xml:space="preserve">- род тока трехфазный, переменный, частота 50 Гц </w:t>
      </w:r>
    </w:p>
    <w:p w:rsidR="001C2E8E" w:rsidRPr="00D5405C" w:rsidRDefault="001C2E8E" w:rsidP="008A730C">
      <w:pPr>
        <w:spacing w:after="0"/>
        <w:jc w:val="both"/>
        <w:rPr>
          <w:rFonts w:ascii="Arial" w:hAnsi="Arial" w:cs="Arial"/>
          <w:color w:val="000000"/>
        </w:rPr>
      </w:pPr>
      <w:r w:rsidRPr="00D5405C">
        <w:rPr>
          <w:rFonts w:ascii="Arial" w:hAnsi="Arial" w:cs="Arial"/>
          <w:color w:val="000000"/>
        </w:rPr>
        <w:t>- напряжение на клеммах 400 В</w:t>
      </w:r>
    </w:p>
    <w:p w:rsidR="001C2E8E" w:rsidRPr="00D5405C" w:rsidRDefault="001C2E8E" w:rsidP="008A730C">
      <w:pPr>
        <w:spacing w:after="0"/>
        <w:jc w:val="both"/>
        <w:rPr>
          <w:rFonts w:ascii="Arial" w:hAnsi="Arial" w:cs="Arial"/>
          <w:color w:val="000000"/>
        </w:rPr>
      </w:pPr>
      <w:r w:rsidRPr="00D5405C">
        <w:rPr>
          <w:rFonts w:ascii="Arial" w:hAnsi="Arial" w:cs="Arial"/>
          <w:color w:val="000000"/>
        </w:rPr>
        <w:t>- габаритные размеры не более 2250 х 930 х 1470 мм</w:t>
      </w:r>
    </w:p>
    <w:p w:rsidR="001C2E8E" w:rsidRPr="00D5405C" w:rsidRDefault="001C2E8E" w:rsidP="008A730C">
      <w:pPr>
        <w:spacing w:after="0"/>
        <w:jc w:val="both"/>
        <w:rPr>
          <w:rFonts w:ascii="Arial" w:hAnsi="Arial" w:cs="Arial"/>
          <w:color w:val="000000"/>
        </w:rPr>
      </w:pPr>
      <w:r w:rsidRPr="00D5405C">
        <w:rPr>
          <w:rFonts w:ascii="Arial" w:hAnsi="Arial" w:cs="Arial"/>
          <w:color w:val="000000"/>
        </w:rPr>
        <w:t>- сухая масса не более 1400 кг</w:t>
      </w:r>
    </w:p>
    <w:p w:rsidR="001C2E8E" w:rsidRPr="00D5405C" w:rsidRDefault="001C2E8E" w:rsidP="008A730C">
      <w:pPr>
        <w:spacing w:after="0"/>
        <w:jc w:val="both"/>
        <w:rPr>
          <w:rFonts w:ascii="Arial" w:hAnsi="Arial" w:cs="Arial"/>
          <w:color w:val="000000"/>
        </w:rPr>
      </w:pPr>
      <w:r w:rsidRPr="00D5405C">
        <w:rPr>
          <w:rFonts w:ascii="Arial" w:hAnsi="Arial" w:cs="Arial"/>
          <w:color w:val="000000"/>
        </w:rPr>
        <w:t>- встроенный в раму топливный бак не менее 220 л в наличии</w:t>
      </w:r>
    </w:p>
    <w:p w:rsidR="001C2E8E" w:rsidRPr="00D5405C" w:rsidRDefault="001C2E8E" w:rsidP="008A730C">
      <w:pPr>
        <w:spacing w:after="0"/>
        <w:jc w:val="both"/>
        <w:rPr>
          <w:rFonts w:ascii="Arial" w:hAnsi="Arial" w:cs="Arial"/>
          <w:color w:val="000000"/>
        </w:rPr>
      </w:pPr>
      <w:r w:rsidRPr="00D5405C">
        <w:rPr>
          <w:rFonts w:ascii="Arial" w:hAnsi="Arial" w:cs="Arial"/>
          <w:color w:val="000000"/>
        </w:rPr>
        <w:t xml:space="preserve">- система охлаждения  </w:t>
      </w:r>
      <w:proofErr w:type="spellStart"/>
      <w:r w:rsidRPr="00D5405C">
        <w:rPr>
          <w:rFonts w:ascii="Arial" w:hAnsi="Arial" w:cs="Arial"/>
          <w:color w:val="000000"/>
        </w:rPr>
        <w:t>водовоздушная</w:t>
      </w:r>
      <w:proofErr w:type="spellEnd"/>
    </w:p>
    <w:p w:rsidR="001C2E8E" w:rsidRPr="00D5405C" w:rsidRDefault="001C2E8E" w:rsidP="008A730C">
      <w:pPr>
        <w:spacing w:after="0"/>
        <w:jc w:val="both"/>
        <w:rPr>
          <w:rFonts w:ascii="Arial" w:hAnsi="Arial" w:cs="Arial"/>
          <w:color w:val="000000"/>
        </w:rPr>
      </w:pPr>
      <w:r w:rsidRPr="00D5405C">
        <w:rPr>
          <w:rFonts w:ascii="Arial" w:hAnsi="Arial" w:cs="Arial"/>
          <w:color w:val="000000"/>
        </w:rPr>
        <w:t>- подогреватель охлаждающей жидкости электрический должен быть в комплекте</w:t>
      </w:r>
    </w:p>
    <w:p w:rsidR="001C2E8E" w:rsidRPr="00D5405C" w:rsidRDefault="001C2E8E" w:rsidP="008A730C">
      <w:pPr>
        <w:spacing w:after="0"/>
        <w:jc w:val="both"/>
        <w:rPr>
          <w:rFonts w:ascii="Arial" w:hAnsi="Arial" w:cs="Arial"/>
        </w:rPr>
      </w:pPr>
      <w:r w:rsidRPr="00D5405C">
        <w:rPr>
          <w:rFonts w:ascii="Arial" w:hAnsi="Arial" w:cs="Arial"/>
          <w:color w:val="000000"/>
        </w:rPr>
        <w:t xml:space="preserve">- степень автоматизации  должна быть 2-я </w:t>
      </w:r>
      <w:r w:rsidRPr="00D5405C">
        <w:rPr>
          <w:rFonts w:ascii="Arial" w:hAnsi="Arial" w:cs="Arial"/>
        </w:rPr>
        <w:t xml:space="preserve">(автоматический ввод резерва при пропадании промышленной сети или отклонении её параметров </w:t>
      </w:r>
      <w:proofErr w:type="gramStart"/>
      <w:r w:rsidRPr="00D5405C">
        <w:rPr>
          <w:rFonts w:ascii="Arial" w:hAnsi="Arial" w:cs="Arial"/>
        </w:rPr>
        <w:t>от</w:t>
      </w:r>
      <w:proofErr w:type="gramEnd"/>
      <w:r w:rsidRPr="00D5405C">
        <w:rPr>
          <w:rFonts w:ascii="Arial" w:hAnsi="Arial" w:cs="Arial"/>
        </w:rPr>
        <w:t xml:space="preserve"> заданных)</w:t>
      </w:r>
    </w:p>
    <w:p w:rsidR="001C2E8E" w:rsidRPr="00D5405C" w:rsidRDefault="001C2E8E" w:rsidP="008A730C">
      <w:pPr>
        <w:spacing w:after="0"/>
        <w:jc w:val="both"/>
        <w:rPr>
          <w:rFonts w:ascii="Arial" w:hAnsi="Arial" w:cs="Arial"/>
          <w:color w:val="000000"/>
        </w:rPr>
      </w:pPr>
      <w:r w:rsidRPr="00D5405C">
        <w:rPr>
          <w:rFonts w:ascii="Arial" w:hAnsi="Arial" w:cs="Arial"/>
          <w:color w:val="000000"/>
        </w:rPr>
        <w:t>- система запуска – электростартер не менее 24 В</w:t>
      </w:r>
    </w:p>
    <w:p w:rsidR="001C2E8E" w:rsidRPr="00D5405C" w:rsidRDefault="001C2E8E" w:rsidP="008A730C">
      <w:pPr>
        <w:spacing w:after="0"/>
        <w:jc w:val="both"/>
        <w:rPr>
          <w:rFonts w:ascii="Arial" w:hAnsi="Arial" w:cs="Arial"/>
        </w:rPr>
      </w:pPr>
      <w:r w:rsidRPr="00D5405C">
        <w:rPr>
          <w:rFonts w:ascii="Arial" w:hAnsi="Arial" w:cs="Arial"/>
          <w:color w:val="000000"/>
        </w:rPr>
        <w:t xml:space="preserve">- управление с помощью микропроцессорного контроллера с </w:t>
      </w:r>
      <w:proofErr w:type="spellStart"/>
      <w:r w:rsidRPr="00D5405C">
        <w:rPr>
          <w:rFonts w:ascii="Arial" w:hAnsi="Arial" w:cs="Arial"/>
          <w:color w:val="000000"/>
        </w:rPr>
        <w:t>жк</w:t>
      </w:r>
      <w:proofErr w:type="spellEnd"/>
      <w:r w:rsidRPr="00D5405C">
        <w:rPr>
          <w:rFonts w:ascii="Arial" w:hAnsi="Arial" w:cs="Arial"/>
          <w:color w:val="000000"/>
        </w:rPr>
        <w:t xml:space="preserve"> дисплеем </w:t>
      </w:r>
      <w:proofErr w:type="spellStart"/>
      <w:r w:rsidRPr="00D5405C">
        <w:rPr>
          <w:rFonts w:ascii="Arial" w:hAnsi="Arial" w:cs="Arial"/>
          <w:color w:val="000000"/>
          <w:lang w:val="en-US"/>
        </w:rPr>
        <w:t>ComAp</w:t>
      </w:r>
      <w:proofErr w:type="spellEnd"/>
      <w:r w:rsidRPr="00D5405C">
        <w:rPr>
          <w:rFonts w:ascii="Arial" w:hAnsi="Arial" w:cs="Arial"/>
          <w:color w:val="000000"/>
        </w:rPr>
        <w:t xml:space="preserve"> </w:t>
      </w:r>
      <w:r w:rsidRPr="00D5405C">
        <w:rPr>
          <w:rFonts w:ascii="Arial" w:hAnsi="Arial" w:cs="Arial"/>
          <w:color w:val="000000"/>
          <w:lang w:val="en-US"/>
        </w:rPr>
        <w:t>AMF</w:t>
      </w:r>
      <w:r w:rsidRPr="00D5405C">
        <w:rPr>
          <w:rFonts w:ascii="Arial" w:hAnsi="Arial" w:cs="Arial"/>
          <w:color w:val="000000"/>
        </w:rPr>
        <w:t xml:space="preserve"> 20 (или эквивалент)</w:t>
      </w:r>
      <w:r w:rsidRPr="00D5405C">
        <w:rPr>
          <w:rFonts w:ascii="Arial" w:hAnsi="Arial" w:cs="Arial"/>
        </w:rPr>
        <w:t xml:space="preserve"> (язык управления должен быть русский)</w:t>
      </w:r>
      <w:r w:rsidRPr="00D5405C">
        <w:rPr>
          <w:rFonts w:ascii="Arial" w:hAnsi="Arial" w:cs="Arial"/>
          <w:color w:val="000000"/>
        </w:rPr>
        <w:t>;</w:t>
      </w:r>
    </w:p>
    <w:p w:rsidR="001C2E8E" w:rsidRPr="00D5405C" w:rsidRDefault="001C2E8E" w:rsidP="008A730C">
      <w:pPr>
        <w:spacing w:after="0"/>
        <w:jc w:val="both"/>
        <w:rPr>
          <w:rFonts w:ascii="Arial" w:hAnsi="Arial" w:cs="Arial"/>
          <w:color w:val="000000"/>
        </w:rPr>
      </w:pPr>
      <w:r w:rsidRPr="00D5405C">
        <w:rPr>
          <w:rFonts w:ascii="Arial" w:hAnsi="Arial" w:cs="Arial"/>
          <w:color w:val="000000"/>
        </w:rPr>
        <w:t>- должен быть обеспечен контроль частоты, напряжения и тока генератора;</w:t>
      </w:r>
    </w:p>
    <w:p w:rsidR="001C2E8E" w:rsidRPr="00D5405C" w:rsidRDefault="001C2E8E" w:rsidP="008A730C">
      <w:pPr>
        <w:spacing w:after="0"/>
        <w:jc w:val="both"/>
        <w:rPr>
          <w:rFonts w:ascii="Arial" w:hAnsi="Arial" w:cs="Arial"/>
          <w:color w:val="000000"/>
        </w:rPr>
      </w:pPr>
      <w:r w:rsidRPr="00D5405C">
        <w:rPr>
          <w:rFonts w:ascii="Arial" w:hAnsi="Arial" w:cs="Arial"/>
          <w:color w:val="000000"/>
        </w:rPr>
        <w:t>- должен быть обеспечен контроль температуры охлаждающей жидкости, давления масла, уровня топлива;</w:t>
      </w:r>
    </w:p>
    <w:p w:rsidR="001C2E8E" w:rsidRPr="00D5405C" w:rsidRDefault="001C2E8E" w:rsidP="008A730C">
      <w:pPr>
        <w:spacing w:after="0"/>
        <w:jc w:val="both"/>
        <w:rPr>
          <w:rFonts w:ascii="Arial" w:hAnsi="Arial" w:cs="Arial"/>
          <w:color w:val="000000"/>
        </w:rPr>
      </w:pPr>
      <w:r w:rsidRPr="00D5405C">
        <w:rPr>
          <w:rFonts w:ascii="Arial" w:hAnsi="Arial" w:cs="Arial"/>
          <w:color w:val="000000"/>
        </w:rPr>
        <w:t>- генератор подзарядки аккумуляторных батарей не менее 24</w:t>
      </w:r>
      <w:proofErr w:type="gramStart"/>
      <w:r w:rsidRPr="00D5405C">
        <w:rPr>
          <w:rFonts w:ascii="Arial" w:hAnsi="Arial" w:cs="Arial"/>
          <w:color w:val="000000"/>
        </w:rPr>
        <w:t xml:space="preserve"> В</w:t>
      </w:r>
      <w:proofErr w:type="gramEnd"/>
      <w:r w:rsidRPr="00D5405C">
        <w:rPr>
          <w:rFonts w:ascii="Arial" w:hAnsi="Arial" w:cs="Arial"/>
          <w:color w:val="000000"/>
        </w:rPr>
        <w:t xml:space="preserve"> </w:t>
      </w:r>
      <w:proofErr w:type="spellStart"/>
      <w:r w:rsidRPr="00D5405C">
        <w:rPr>
          <w:rFonts w:ascii="Arial" w:hAnsi="Arial" w:cs="Arial"/>
          <w:color w:val="000000"/>
        </w:rPr>
        <w:t>в</w:t>
      </w:r>
      <w:proofErr w:type="spellEnd"/>
      <w:r w:rsidRPr="00D5405C">
        <w:rPr>
          <w:rFonts w:ascii="Arial" w:hAnsi="Arial" w:cs="Arial"/>
          <w:color w:val="000000"/>
        </w:rPr>
        <w:t xml:space="preserve"> наличии;</w:t>
      </w:r>
    </w:p>
    <w:p w:rsidR="001C2E8E" w:rsidRPr="00D5405C" w:rsidRDefault="001C2E8E" w:rsidP="008A730C">
      <w:pPr>
        <w:spacing w:after="0"/>
        <w:jc w:val="both"/>
        <w:rPr>
          <w:rFonts w:ascii="Arial" w:hAnsi="Arial" w:cs="Arial"/>
          <w:color w:val="000000"/>
        </w:rPr>
      </w:pPr>
      <w:r w:rsidRPr="00D5405C">
        <w:rPr>
          <w:rFonts w:ascii="Arial" w:hAnsi="Arial" w:cs="Arial"/>
          <w:color w:val="000000"/>
        </w:rPr>
        <w:t xml:space="preserve">- аккумуляторные батареи  2 </w:t>
      </w:r>
      <w:proofErr w:type="spellStart"/>
      <w:proofErr w:type="gramStart"/>
      <w:r w:rsidRPr="00D5405C">
        <w:rPr>
          <w:rFonts w:ascii="Arial" w:hAnsi="Arial" w:cs="Arial"/>
          <w:color w:val="000000"/>
        </w:rPr>
        <w:t>шт</w:t>
      </w:r>
      <w:proofErr w:type="spellEnd"/>
      <w:proofErr w:type="gramEnd"/>
      <w:r w:rsidRPr="00D5405C">
        <w:rPr>
          <w:rFonts w:ascii="Arial" w:hAnsi="Arial" w:cs="Arial"/>
          <w:color w:val="000000"/>
        </w:rPr>
        <w:t xml:space="preserve"> </w:t>
      </w:r>
      <w:proofErr w:type="spellStart"/>
      <w:r w:rsidRPr="00D5405C">
        <w:rPr>
          <w:rFonts w:ascii="Arial" w:hAnsi="Arial" w:cs="Arial"/>
          <w:color w:val="000000"/>
        </w:rPr>
        <w:t>должы</w:t>
      </w:r>
      <w:proofErr w:type="spellEnd"/>
      <w:r w:rsidRPr="00D5405C">
        <w:rPr>
          <w:rFonts w:ascii="Arial" w:hAnsi="Arial" w:cs="Arial"/>
          <w:color w:val="000000"/>
        </w:rPr>
        <w:t xml:space="preserve"> быть в комплекте поставки.</w:t>
      </w:r>
    </w:p>
    <w:p w:rsidR="001C2E8E" w:rsidRPr="00D5405C" w:rsidRDefault="001C2E8E" w:rsidP="008A730C">
      <w:pPr>
        <w:spacing w:after="0"/>
        <w:jc w:val="both"/>
        <w:rPr>
          <w:rFonts w:ascii="Arial" w:hAnsi="Arial" w:cs="Arial"/>
          <w:color w:val="000000"/>
        </w:rPr>
      </w:pPr>
      <w:r w:rsidRPr="00D5405C">
        <w:rPr>
          <w:rFonts w:ascii="Arial" w:hAnsi="Arial" w:cs="Arial"/>
          <w:color w:val="000000"/>
        </w:rPr>
        <w:t xml:space="preserve">- двигатель: четырехтактный дизельный с  </w:t>
      </w:r>
      <w:proofErr w:type="spellStart"/>
      <w:r w:rsidRPr="00D5405C">
        <w:rPr>
          <w:rFonts w:ascii="Arial" w:hAnsi="Arial" w:cs="Arial"/>
          <w:color w:val="000000"/>
        </w:rPr>
        <w:t>турбонаддувом</w:t>
      </w:r>
      <w:proofErr w:type="spellEnd"/>
      <w:r w:rsidRPr="00D5405C">
        <w:rPr>
          <w:rFonts w:ascii="Arial" w:hAnsi="Arial" w:cs="Arial"/>
          <w:color w:val="000000"/>
        </w:rPr>
        <w:t xml:space="preserve"> </w:t>
      </w:r>
      <w:hyperlink r:id="rId10" w:history="1">
        <w:r w:rsidRPr="00DF2027">
          <w:rPr>
            <w:rStyle w:val="a3"/>
            <w:rFonts w:ascii="Arial" w:hAnsi="Arial" w:cs="Arial"/>
            <w:lang w:val="en-US"/>
          </w:rPr>
          <w:t>CUMMINS</w:t>
        </w:r>
      </w:hyperlink>
      <w:r w:rsidRPr="00D5405C">
        <w:rPr>
          <w:rFonts w:ascii="Arial" w:hAnsi="Arial" w:cs="Arial"/>
          <w:color w:val="000000"/>
        </w:rPr>
        <w:t xml:space="preserve"> 6</w:t>
      </w:r>
      <w:r w:rsidRPr="00D5405C">
        <w:rPr>
          <w:rFonts w:ascii="Arial" w:hAnsi="Arial" w:cs="Arial"/>
          <w:color w:val="000000"/>
          <w:lang w:val="en-US"/>
        </w:rPr>
        <w:t>BTAA</w:t>
      </w:r>
      <w:r w:rsidRPr="00D5405C">
        <w:rPr>
          <w:rFonts w:ascii="Arial" w:hAnsi="Arial" w:cs="Arial"/>
          <w:color w:val="000000"/>
        </w:rPr>
        <w:t>-5,9</w:t>
      </w:r>
      <w:r w:rsidRPr="00D5405C">
        <w:rPr>
          <w:rFonts w:ascii="Arial" w:hAnsi="Arial" w:cs="Arial"/>
          <w:color w:val="000000"/>
          <w:lang w:val="en-US"/>
        </w:rPr>
        <w:t>G</w:t>
      </w:r>
      <w:r w:rsidRPr="00D5405C">
        <w:rPr>
          <w:rFonts w:ascii="Arial" w:hAnsi="Arial" w:cs="Arial"/>
          <w:color w:val="000000"/>
        </w:rPr>
        <w:t>2 (или эквивалент)</w:t>
      </w:r>
    </w:p>
    <w:p w:rsidR="001C2E8E" w:rsidRPr="00D5405C" w:rsidRDefault="001C2E8E" w:rsidP="008A730C">
      <w:pPr>
        <w:spacing w:after="0"/>
        <w:jc w:val="both"/>
        <w:rPr>
          <w:rFonts w:ascii="Arial" w:hAnsi="Arial" w:cs="Arial"/>
          <w:color w:val="000000"/>
        </w:rPr>
      </w:pPr>
      <w:r w:rsidRPr="00D5405C">
        <w:rPr>
          <w:rFonts w:ascii="Arial" w:hAnsi="Arial" w:cs="Arial"/>
          <w:color w:val="000000"/>
        </w:rPr>
        <w:t>- число цилиндров  не менее 6 вертикально в ряд</w:t>
      </w:r>
    </w:p>
    <w:p w:rsidR="001C2E8E" w:rsidRPr="00D5405C" w:rsidRDefault="001C2E8E" w:rsidP="008A730C">
      <w:pPr>
        <w:spacing w:after="0"/>
        <w:jc w:val="both"/>
        <w:rPr>
          <w:rFonts w:ascii="Arial" w:hAnsi="Arial" w:cs="Arial"/>
          <w:color w:val="000000"/>
        </w:rPr>
      </w:pPr>
      <w:r w:rsidRPr="00D5405C">
        <w:rPr>
          <w:rFonts w:ascii="Arial" w:hAnsi="Arial" w:cs="Arial"/>
          <w:color w:val="000000"/>
        </w:rPr>
        <w:t xml:space="preserve">- диаметр цилиндра не более 102 мм </w:t>
      </w:r>
    </w:p>
    <w:p w:rsidR="001C2E8E" w:rsidRPr="00D5405C" w:rsidRDefault="001C2E8E" w:rsidP="008A730C">
      <w:pPr>
        <w:spacing w:after="0"/>
        <w:jc w:val="both"/>
        <w:rPr>
          <w:rFonts w:ascii="Arial" w:hAnsi="Arial" w:cs="Arial"/>
          <w:color w:val="000000"/>
        </w:rPr>
      </w:pPr>
      <w:r w:rsidRPr="00D5405C">
        <w:rPr>
          <w:rFonts w:ascii="Arial" w:hAnsi="Arial" w:cs="Arial"/>
          <w:color w:val="000000"/>
        </w:rPr>
        <w:t>- ход поршня не более 120 мм</w:t>
      </w:r>
    </w:p>
    <w:p w:rsidR="001C2E8E" w:rsidRPr="00D5405C" w:rsidRDefault="001C2E8E" w:rsidP="008A730C">
      <w:pPr>
        <w:spacing w:after="0"/>
        <w:jc w:val="both"/>
        <w:rPr>
          <w:rFonts w:ascii="Arial" w:hAnsi="Arial" w:cs="Arial"/>
          <w:color w:val="000000"/>
        </w:rPr>
      </w:pPr>
      <w:r w:rsidRPr="00D5405C">
        <w:rPr>
          <w:rFonts w:ascii="Arial" w:hAnsi="Arial" w:cs="Arial"/>
          <w:color w:val="000000"/>
        </w:rPr>
        <w:t>- объем цилиндров не более 5,9 л</w:t>
      </w:r>
    </w:p>
    <w:p w:rsidR="001C2E8E" w:rsidRPr="00D5405C" w:rsidRDefault="001C2E8E" w:rsidP="008A730C">
      <w:pPr>
        <w:spacing w:after="0"/>
        <w:jc w:val="both"/>
        <w:rPr>
          <w:rFonts w:ascii="Arial" w:hAnsi="Arial" w:cs="Arial"/>
          <w:color w:val="000000"/>
        </w:rPr>
      </w:pPr>
      <w:r w:rsidRPr="00D5405C">
        <w:rPr>
          <w:rFonts w:ascii="Arial" w:hAnsi="Arial" w:cs="Arial"/>
          <w:color w:val="000000"/>
        </w:rPr>
        <w:t>- регулятор оборотов двигателя - электронный</w:t>
      </w:r>
    </w:p>
    <w:p w:rsidR="001C2E8E" w:rsidRPr="00D5405C" w:rsidRDefault="001C2E8E" w:rsidP="008A730C">
      <w:pPr>
        <w:spacing w:after="0"/>
        <w:jc w:val="both"/>
        <w:rPr>
          <w:rFonts w:ascii="Arial" w:hAnsi="Arial" w:cs="Arial"/>
          <w:color w:val="000000"/>
        </w:rPr>
      </w:pPr>
      <w:r w:rsidRPr="00D5405C">
        <w:rPr>
          <w:rFonts w:ascii="Arial" w:hAnsi="Arial" w:cs="Arial"/>
          <w:color w:val="000000"/>
        </w:rPr>
        <w:t>- топливо   дизельное</w:t>
      </w:r>
    </w:p>
    <w:p w:rsidR="001C2E8E" w:rsidRPr="00D5405C" w:rsidRDefault="001C2E8E" w:rsidP="008A730C">
      <w:pPr>
        <w:spacing w:after="0"/>
        <w:jc w:val="both"/>
        <w:rPr>
          <w:rFonts w:ascii="Arial" w:hAnsi="Arial" w:cs="Arial"/>
          <w:color w:val="000000"/>
        </w:rPr>
      </w:pPr>
      <w:r w:rsidRPr="00D5405C">
        <w:rPr>
          <w:rFonts w:ascii="Arial" w:hAnsi="Arial" w:cs="Arial"/>
          <w:color w:val="000000"/>
        </w:rPr>
        <w:t>- удельный расход топлива не более 240 г/</w:t>
      </w:r>
      <w:proofErr w:type="spellStart"/>
      <w:r w:rsidRPr="00D5405C">
        <w:rPr>
          <w:rFonts w:ascii="Arial" w:hAnsi="Arial" w:cs="Arial"/>
          <w:color w:val="000000"/>
        </w:rPr>
        <w:t>кВт.ч</w:t>
      </w:r>
      <w:proofErr w:type="spellEnd"/>
    </w:p>
    <w:p w:rsidR="001C2E8E" w:rsidRPr="00D5405C" w:rsidRDefault="001C2E8E" w:rsidP="008A730C">
      <w:pPr>
        <w:spacing w:after="0"/>
        <w:jc w:val="both"/>
        <w:rPr>
          <w:rFonts w:ascii="Arial" w:hAnsi="Arial" w:cs="Arial"/>
          <w:color w:val="000000"/>
        </w:rPr>
      </w:pPr>
      <w:r w:rsidRPr="00D5405C">
        <w:rPr>
          <w:rFonts w:ascii="Arial" w:hAnsi="Arial" w:cs="Arial"/>
          <w:color w:val="000000"/>
        </w:rPr>
        <w:t>- удельный расход масла  не более 1,1% от топлива</w:t>
      </w:r>
    </w:p>
    <w:p w:rsidR="001C2E8E" w:rsidRPr="00D5405C" w:rsidRDefault="001C2E8E" w:rsidP="008A730C">
      <w:pPr>
        <w:spacing w:after="0"/>
        <w:jc w:val="both"/>
        <w:rPr>
          <w:rFonts w:ascii="Arial" w:hAnsi="Arial" w:cs="Arial"/>
          <w:color w:val="000000"/>
        </w:rPr>
      </w:pPr>
      <w:r w:rsidRPr="00D5405C">
        <w:rPr>
          <w:rFonts w:ascii="Arial" w:hAnsi="Arial" w:cs="Arial"/>
          <w:color w:val="000000"/>
        </w:rPr>
        <w:t xml:space="preserve">- генератор: синхронный бесщеточный </w:t>
      </w:r>
      <w:r w:rsidRPr="00D5405C">
        <w:rPr>
          <w:rFonts w:ascii="Arial" w:hAnsi="Arial" w:cs="Arial"/>
          <w:color w:val="000000"/>
          <w:lang w:val="en-US"/>
        </w:rPr>
        <w:t>JSA</w:t>
      </w:r>
      <w:r w:rsidRPr="00D5405C">
        <w:rPr>
          <w:rFonts w:ascii="Arial" w:hAnsi="Arial" w:cs="Arial"/>
          <w:color w:val="000000"/>
        </w:rPr>
        <w:t xml:space="preserve">274 </w:t>
      </w:r>
      <w:r w:rsidRPr="00D5405C">
        <w:rPr>
          <w:rFonts w:ascii="Arial" w:hAnsi="Arial" w:cs="Arial"/>
          <w:color w:val="000000"/>
          <w:lang w:val="en-US"/>
        </w:rPr>
        <w:t>VS</w:t>
      </w:r>
      <w:r w:rsidRPr="00D5405C">
        <w:rPr>
          <w:rFonts w:ascii="Arial" w:hAnsi="Arial" w:cs="Arial"/>
          <w:color w:val="000000"/>
        </w:rPr>
        <w:t>3 (или эквивалент)</w:t>
      </w:r>
    </w:p>
    <w:p w:rsidR="001C2E8E" w:rsidRPr="00D5405C" w:rsidRDefault="001C2E8E" w:rsidP="008A730C">
      <w:pPr>
        <w:spacing w:after="0"/>
        <w:jc w:val="both"/>
        <w:rPr>
          <w:rFonts w:ascii="Arial" w:hAnsi="Arial" w:cs="Arial"/>
          <w:color w:val="000000"/>
        </w:rPr>
      </w:pPr>
      <w:r w:rsidRPr="00D5405C">
        <w:rPr>
          <w:rFonts w:ascii="Arial" w:hAnsi="Arial" w:cs="Arial"/>
          <w:color w:val="000000"/>
        </w:rPr>
        <w:t>- тип регулятора напряжения - электронный</w:t>
      </w:r>
    </w:p>
    <w:p w:rsidR="001C2E8E" w:rsidRPr="00D5405C" w:rsidRDefault="001C2E8E" w:rsidP="008A730C">
      <w:pPr>
        <w:spacing w:after="0"/>
        <w:jc w:val="both"/>
        <w:rPr>
          <w:rFonts w:ascii="Arial" w:hAnsi="Arial" w:cs="Arial"/>
          <w:color w:val="000000"/>
        </w:rPr>
      </w:pPr>
      <w:r w:rsidRPr="00D5405C">
        <w:rPr>
          <w:rFonts w:ascii="Arial" w:hAnsi="Arial" w:cs="Arial"/>
          <w:color w:val="000000"/>
        </w:rPr>
        <w:lastRenderedPageBreak/>
        <w:t>- тип системы возбуждения – самовозбуждение</w:t>
      </w:r>
    </w:p>
    <w:p w:rsidR="001C2E8E" w:rsidRPr="00BE3270" w:rsidRDefault="001C2E8E" w:rsidP="008A730C">
      <w:pPr>
        <w:spacing w:after="0"/>
        <w:jc w:val="both"/>
        <w:rPr>
          <w:rFonts w:ascii="Arial" w:hAnsi="Arial" w:cs="Arial"/>
          <w:color w:val="000000"/>
        </w:rPr>
      </w:pPr>
      <w:r w:rsidRPr="00D5405C">
        <w:rPr>
          <w:rFonts w:ascii="Arial" w:hAnsi="Arial" w:cs="Arial"/>
          <w:color w:val="000000"/>
        </w:rPr>
        <w:t>Страна происхождения</w:t>
      </w:r>
      <w:r w:rsidR="00761965">
        <w:rPr>
          <w:rFonts w:ascii="Arial" w:hAnsi="Arial" w:cs="Arial"/>
          <w:color w:val="000000"/>
        </w:rPr>
        <w:t>:</w:t>
      </w:r>
      <w:r w:rsidRPr="00D5405C">
        <w:rPr>
          <w:rFonts w:ascii="Arial" w:hAnsi="Arial" w:cs="Arial"/>
          <w:color w:val="000000"/>
        </w:rPr>
        <w:t xml:space="preserve"> Россия.</w:t>
      </w:r>
    </w:p>
    <w:p w:rsidR="00E517CA" w:rsidRDefault="00E517CA" w:rsidP="001C2E8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12EC4" w:rsidRPr="00DF570E" w:rsidRDefault="00912EC4" w:rsidP="00912EC4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667375" cy="1543049"/>
            <wp:effectExtent l="19050" t="0" r="9525" b="0"/>
            <wp:docPr id="213" name="Рисунок 0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912EC4" w:rsidRPr="00BE3270" w:rsidRDefault="00912EC4" w:rsidP="001C2E8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0B3A" w:rsidRDefault="00CE0B3A" w:rsidP="001C2E8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0B3A" w:rsidRPr="001C2E8E" w:rsidRDefault="00CE0B3A" w:rsidP="001C2E8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E0B3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14550" cy="1581821"/>
            <wp:effectExtent l="19050" t="0" r="0" b="0"/>
            <wp:docPr id="62" name="Рисунок 2" descr="21 исп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 испр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653" cy="158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0B3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57400" cy="1543101"/>
            <wp:effectExtent l="19050" t="0" r="0" b="0"/>
            <wp:docPr id="64" name="Рисунок 1" descr="P2090027 ис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090027 испр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476" cy="154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0B3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26259" cy="1493949"/>
            <wp:effectExtent l="19050" t="0" r="0" b="0"/>
            <wp:docPr id="65" name="Рисунок 22" descr="F:\Торговый Дом ЭТРО\Реклама\Foto\АД\Cummins открытые\АД30-Т400-1Р\изм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Торговый Дом ЭТРО\Реклама\Foto\АД\Cummins открытые\АД30-Т400-1Р\измен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708" cy="149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9DB" w:rsidRPr="00CE0B3A" w:rsidRDefault="000769D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45CE" w:rsidRDefault="007745CE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84F83" w:rsidRDefault="00A84F83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84F83" w:rsidRDefault="00A84F83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84F83" w:rsidRDefault="00A84F83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84F83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-481330</wp:posOffset>
            </wp:positionV>
            <wp:extent cx="5715000" cy="1447800"/>
            <wp:effectExtent l="19050" t="0" r="0" b="0"/>
            <wp:wrapNone/>
            <wp:docPr id="10" name="Рисунок 1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4F83" w:rsidRDefault="00A84F83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84F83" w:rsidRDefault="00A84F83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84F83" w:rsidRDefault="00A84F83" w:rsidP="00A84F83">
      <w:pPr>
        <w:jc w:val="center"/>
        <w:rPr>
          <w:rFonts w:ascii="Arial" w:hAnsi="Arial" w:cs="Arial"/>
          <w:b/>
        </w:rPr>
      </w:pPr>
    </w:p>
    <w:p w:rsidR="00A84F83" w:rsidRDefault="00A84F83" w:rsidP="00A84F83">
      <w:pPr>
        <w:jc w:val="center"/>
        <w:rPr>
          <w:rFonts w:ascii="Arial" w:hAnsi="Arial" w:cs="Arial"/>
          <w:b/>
        </w:rPr>
      </w:pPr>
    </w:p>
    <w:p w:rsidR="00A84F83" w:rsidRPr="0015393D" w:rsidRDefault="00A84F83" w:rsidP="00A84F83">
      <w:pPr>
        <w:jc w:val="center"/>
        <w:rPr>
          <w:rFonts w:ascii="Arial" w:hAnsi="Arial" w:cs="Arial"/>
          <w:b/>
        </w:rPr>
      </w:pP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6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A84F83" w:rsidRDefault="00A84F83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84F83" w:rsidRDefault="00A84F83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12EC4" w:rsidRDefault="00912EC4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12EC4" w:rsidRDefault="00912EC4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12EC4" w:rsidRDefault="00912EC4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12EC4" w:rsidRDefault="00912EC4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12EC4" w:rsidRDefault="00912EC4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12EC4" w:rsidRDefault="00912EC4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12EC4" w:rsidRDefault="00912EC4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84F83" w:rsidRDefault="00A84F83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3270" w:rsidRDefault="0057470B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.5pt;margin-top:6.95pt;width:512.25pt;height:0;z-index:251660288" o:connectortype="straight" strokecolor="#365f91 [2404]" strokeweight="2pt">
            <v:stroke dashstyle="dash"/>
          </v:shape>
        </w:pict>
      </w:r>
    </w:p>
    <w:p w:rsidR="00BE3270" w:rsidRDefault="00BE3270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84F83" w:rsidRPr="00D57C2E" w:rsidRDefault="00A84F83" w:rsidP="00A84F83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A84F83" w:rsidRPr="00952F0F" w:rsidRDefault="00A84F83" w:rsidP="00A84F83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A84F83" w:rsidRPr="00771549" w:rsidRDefault="00A84F83" w:rsidP="00A84F83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A84F83" w:rsidRPr="00403401" w:rsidRDefault="00A84F83" w:rsidP="00A84F83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1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A84F83" w:rsidRPr="00D57C2E" w:rsidRDefault="00A84F83" w:rsidP="00A84F83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A84F83" w:rsidRPr="00D57C2E" w:rsidRDefault="00A84F83" w:rsidP="00A84F83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A84F83" w:rsidRPr="00771549" w:rsidRDefault="00A84F83" w:rsidP="00A84F83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A84F83" w:rsidRPr="00403401" w:rsidRDefault="00A84F83" w:rsidP="00A84F8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A84F83" w:rsidRPr="00403401" w:rsidRDefault="00A84F83" w:rsidP="00A84F83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2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A84F83" w:rsidRPr="001A371B" w:rsidRDefault="00A84F83" w:rsidP="00475FD9">
      <w:pPr>
        <w:pStyle w:val="ac"/>
        <w:jc w:val="both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A84F83" w:rsidRPr="001A371B" w:rsidRDefault="00A84F83" w:rsidP="00475FD9">
      <w:pPr>
        <w:pStyle w:val="ac"/>
        <w:jc w:val="both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A84F83" w:rsidRPr="00D57C2E" w:rsidRDefault="00A84F83" w:rsidP="00A84F83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A84F83" w:rsidRDefault="00A84F83" w:rsidP="00A84F83">
      <w:pPr>
        <w:jc w:val="both"/>
        <w:rPr>
          <w:rFonts w:ascii="Arial" w:hAnsi="Arial" w:cs="Arial"/>
          <w:sz w:val="28"/>
          <w:szCs w:val="28"/>
        </w:rPr>
      </w:pPr>
    </w:p>
    <w:p w:rsidR="00A84F83" w:rsidRPr="00403401" w:rsidRDefault="00A84F83" w:rsidP="00A84F83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3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A84F83" w:rsidRPr="0094508F" w:rsidRDefault="00A84F83" w:rsidP="00A84F83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lastRenderedPageBreak/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A84F83" w:rsidRPr="0094508F" w:rsidRDefault="00A84F83" w:rsidP="00A84F83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A84F83" w:rsidRPr="00D57C2E" w:rsidRDefault="00A84F83" w:rsidP="00A84F83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A84F83" w:rsidRPr="00DE0F56" w:rsidRDefault="00A84F83" w:rsidP="00A84F83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A84F83" w:rsidRPr="00403401" w:rsidRDefault="00A84F83" w:rsidP="00A84F83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4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A84F83" w:rsidRPr="001A371B" w:rsidRDefault="00A84F83" w:rsidP="00475FD9">
      <w:pPr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A84F83" w:rsidRPr="00403401" w:rsidRDefault="00A84F83" w:rsidP="00A84F83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5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A84F83" w:rsidRPr="001A371B" w:rsidRDefault="00A84F83" w:rsidP="00A84F83">
      <w:pPr>
        <w:pStyle w:val="ac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A84F83" w:rsidRDefault="00A84F83" w:rsidP="00A84F83">
      <w:pPr>
        <w:pStyle w:val="ac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2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A84F83" w:rsidRPr="001A371B" w:rsidRDefault="00A84F83" w:rsidP="00A84F83">
      <w:pPr>
        <w:pStyle w:val="ac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A84F83" w:rsidRPr="001A371B" w:rsidRDefault="00A84F83" w:rsidP="00A84F83">
      <w:pPr>
        <w:pStyle w:val="ac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3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4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BE3270" w:rsidRDefault="0057470B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27" type="#_x0000_t32" style="position:absolute;left:0;text-align:left;margin-left:-1.5pt;margin-top:9.1pt;width:512.25pt;height:0;z-index:251661312" o:connectortype="straight" strokecolor="#365f91 [2404]" strokeweight="2pt">
            <v:stroke dashstyle="dash"/>
          </v:shape>
        </w:pict>
      </w:r>
    </w:p>
    <w:p w:rsidR="00BE3270" w:rsidRPr="004E5716" w:rsidRDefault="00BE3270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sectPr w:rsidR="00BE3270" w:rsidRPr="004E5716" w:rsidSect="00A73CE5">
      <w:footerReference w:type="default" r:id="rId26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067" w:rsidRDefault="000E5067" w:rsidP="00A73CE5">
      <w:pPr>
        <w:spacing w:after="0" w:line="240" w:lineRule="auto"/>
      </w:pPr>
      <w:r>
        <w:separator/>
      </w:r>
    </w:p>
  </w:endnote>
  <w:endnote w:type="continuationSeparator" w:id="0">
    <w:p w:rsidR="000E5067" w:rsidRDefault="000E5067" w:rsidP="00A7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CE5" w:rsidRPr="00AC5FA9" w:rsidRDefault="00A73CE5" w:rsidP="00A73CE5">
    <w:pPr>
      <w:tabs>
        <w:tab w:val="left" w:pos="0"/>
      </w:tabs>
      <w:ind w:hanging="284"/>
      <w:rPr>
        <w:b/>
        <w:color w:val="365F91" w:themeColor="accent1" w:themeShade="BF"/>
      </w:rPr>
    </w:pPr>
    <w:r w:rsidRPr="00AC5FA9">
      <w:rPr>
        <w:b/>
        <w:color w:val="365F91" w:themeColor="accent1" w:themeShade="BF"/>
      </w:rPr>
      <w:t>________________________________________________________________________________________</w:t>
    </w:r>
    <w:r>
      <w:rPr>
        <w:b/>
        <w:color w:val="365F91" w:themeColor="accent1" w:themeShade="BF"/>
      </w:rPr>
      <w:t>____</w:t>
    </w:r>
    <w:r w:rsidRPr="00AC5FA9">
      <w:rPr>
        <w:b/>
        <w:color w:val="365F91" w:themeColor="accent1" w:themeShade="BF"/>
      </w:rPr>
      <w:t>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A73CE5" w:rsidRPr="00AC5FA9" w:rsidTr="00C90BE5">
      <w:tc>
        <w:tcPr>
          <w:tcW w:w="4679" w:type="dxa"/>
        </w:tcPr>
        <w:p w:rsidR="00A73CE5" w:rsidRPr="00AC5FA9" w:rsidRDefault="00A73CE5" w:rsidP="00A73CE5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A73CE5" w:rsidRPr="00AC5FA9" w:rsidRDefault="00A73CE5" w:rsidP="00A73CE5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A73CE5" w:rsidRPr="00AC5FA9" w:rsidTr="00C90BE5">
      <w:tc>
        <w:tcPr>
          <w:tcW w:w="4679" w:type="dxa"/>
        </w:tcPr>
        <w:p w:rsidR="00A73CE5" w:rsidRPr="00AC5FA9" w:rsidRDefault="00A73CE5" w:rsidP="00A73CE5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A73CE5" w:rsidRPr="00AC5FA9" w:rsidRDefault="00A73CE5" w:rsidP="00A73CE5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A73CE5" w:rsidRDefault="00A73CE5">
    <w:pPr>
      <w:pStyle w:val="aa"/>
    </w:pPr>
  </w:p>
  <w:p w:rsidR="00A73CE5" w:rsidRDefault="00A73CE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067" w:rsidRDefault="000E5067" w:rsidP="00A73CE5">
      <w:pPr>
        <w:spacing w:after="0" w:line="240" w:lineRule="auto"/>
      </w:pPr>
      <w:r>
        <w:separator/>
      </w:r>
    </w:p>
  </w:footnote>
  <w:footnote w:type="continuationSeparator" w:id="0">
    <w:p w:rsidR="000E5067" w:rsidRDefault="000E5067" w:rsidP="00A7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769DB"/>
    <w:rsid w:val="00096DD2"/>
    <w:rsid w:val="000B0A54"/>
    <w:rsid w:val="000C5E7C"/>
    <w:rsid w:val="000E5067"/>
    <w:rsid w:val="00136AFA"/>
    <w:rsid w:val="001A3A53"/>
    <w:rsid w:val="001B7B4A"/>
    <w:rsid w:val="001C2E8E"/>
    <w:rsid w:val="00200F4E"/>
    <w:rsid w:val="002242BA"/>
    <w:rsid w:val="002F6A78"/>
    <w:rsid w:val="003008D7"/>
    <w:rsid w:val="003113DE"/>
    <w:rsid w:val="003B5CE7"/>
    <w:rsid w:val="003B7462"/>
    <w:rsid w:val="003D6346"/>
    <w:rsid w:val="003E369E"/>
    <w:rsid w:val="00425D72"/>
    <w:rsid w:val="00475FD9"/>
    <w:rsid w:val="004A04B5"/>
    <w:rsid w:val="004A2765"/>
    <w:rsid w:val="004B12E0"/>
    <w:rsid w:val="004E4DD8"/>
    <w:rsid w:val="004E5716"/>
    <w:rsid w:val="005035E1"/>
    <w:rsid w:val="00540F90"/>
    <w:rsid w:val="00567A03"/>
    <w:rsid w:val="005728DF"/>
    <w:rsid w:val="0057470B"/>
    <w:rsid w:val="00577B87"/>
    <w:rsid w:val="00602AFA"/>
    <w:rsid w:val="00602D81"/>
    <w:rsid w:val="0069245C"/>
    <w:rsid w:val="006E4A5F"/>
    <w:rsid w:val="00761965"/>
    <w:rsid w:val="007745CE"/>
    <w:rsid w:val="00814212"/>
    <w:rsid w:val="008A730C"/>
    <w:rsid w:val="00912EC4"/>
    <w:rsid w:val="00A73CE5"/>
    <w:rsid w:val="00A84F83"/>
    <w:rsid w:val="00BE3270"/>
    <w:rsid w:val="00C42433"/>
    <w:rsid w:val="00CB4DB5"/>
    <w:rsid w:val="00CE0B3A"/>
    <w:rsid w:val="00CF0B47"/>
    <w:rsid w:val="00CF14A0"/>
    <w:rsid w:val="00D50EB7"/>
    <w:rsid w:val="00D5405C"/>
    <w:rsid w:val="00D566E5"/>
    <w:rsid w:val="00D6743F"/>
    <w:rsid w:val="00D82C65"/>
    <w:rsid w:val="00D83C79"/>
    <w:rsid w:val="00DF2027"/>
    <w:rsid w:val="00E517CA"/>
    <w:rsid w:val="00EC642A"/>
    <w:rsid w:val="00F1115A"/>
    <w:rsid w:val="00F62C45"/>
    <w:rsid w:val="00FD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73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3CE5"/>
  </w:style>
  <w:style w:type="paragraph" w:styleId="aa">
    <w:name w:val="footer"/>
    <w:basedOn w:val="a"/>
    <w:link w:val="ab"/>
    <w:uiPriority w:val="99"/>
    <w:unhideWhenUsed/>
    <w:rsid w:val="00A73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3CE5"/>
  </w:style>
  <w:style w:type="paragraph" w:styleId="ac">
    <w:name w:val="Normal (Web)"/>
    <w:basedOn w:val="a"/>
    <w:uiPriority w:val="99"/>
    <w:unhideWhenUsed/>
    <w:rsid w:val="00A8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5" Type="http://schemas.openxmlformats.org/officeDocument/2006/relationships/hyperlink" Target="mailto:katorzhanina@eag.s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d.eag.su/catalog/oprosny_list/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mailto:shmonin@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mailto:dyakonov@eag.s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d.eag.su/catalog/dizelnye-generatory/dizel-generator-cummins/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y-100-kvt/" TargetMode="External"/><Relationship Id="rId14" Type="http://schemas.openxmlformats.org/officeDocument/2006/relationships/image" Target="media/image5.jpeg"/><Relationship Id="rId22" Type="http://schemas.openxmlformats.org/officeDocument/2006/relationships/hyperlink" Target="mailto:info@td.eag.s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378D6-1CE4-4DAC-86C4-A133DEAA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закупку дизельного генератора 100 кВт автоматизированного</vt:lpstr>
    </vt:vector>
  </TitlesOfParts>
  <Company>Microsoft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закупку дизельного генератора 100 кВт автоматизированного</dc:title>
  <dc:subject>Техническое задание на закупку ДЭС АД100-Т400-2Р</dc:subject>
  <dc:creator>ООО "ТД Электроагрегат"</dc:creator>
  <cp:keywords/>
  <dc:description/>
  <cp:lastModifiedBy>Skynet</cp:lastModifiedBy>
  <cp:revision>18</cp:revision>
  <dcterms:created xsi:type="dcterms:W3CDTF">2014-09-18T06:08:00Z</dcterms:created>
  <dcterms:modified xsi:type="dcterms:W3CDTF">2022-11-15T14:02:00Z</dcterms:modified>
</cp:coreProperties>
</file>